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199" w:rsidRPr="00B451C7" w:rsidRDefault="00813199" w:rsidP="00813199">
      <w:pPr>
        <w:shd w:val="clear" w:color="auto" w:fill="C6D9F1"/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B451C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</w:p>
    <w:p w:rsidR="00813199" w:rsidRPr="00B451C7" w:rsidRDefault="00813199" w:rsidP="00813199">
      <w:pPr>
        <w:shd w:val="clear" w:color="auto" w:fill="C6D9F1"/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B451C7">
        <w:rPr>
          <w:rFonts w:ascii="Calibri" w:hAnsi="Calibri" w:cs="Calibri"/>
          <w:b/>
          <w:bCs/>
          <w:i/>
          <w:iCs/>
          <w:sz w:val="24"/>
          <w:szCs w:val="24"/>
        </w:rPr>
        <w:t>МОДЕЛ УГОВОРА</w:t>
      </w:r>
    </w:p>
    <w:p w:rsidR="00813199" w:rsidRPr="00B451C7" w:rsidRDefault="00813199" w:rsidP="00813199">
      <w:pPr>
        <w:shd w:val="clear" w:color="auto" w:fill="C6D9F1"/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ru-RU"/>
        </w:rPr>
        <w:t>УГОВОР – РАЗВОЈ ГИС-А У ОПШТИНИ ПАРАЋИН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000000" w:themeColor="text1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i/>
          <w:iCs/>
          <w:color w:val="000000" w:themeColor="text1"/>
          <w:sz w:val="24"/>
          <w:szCs w:val="24"/>
          <w:lang w:val="ru-RU"/>
        </w:rPr>
        <w:t>ЈН 2</w:t>
      </w:r>
      <w:r w:rsidR="008E473E" w:rsidRPr="00B451C7">
        <w:rPr>
          <w:rFonts w:ascii="Calibri" w:hAnsi="Calibri" w:cs="Calibri"/>
          <w:b/>
          <w:bCs/>
          <w:i/>
          <w:iCs/>
          <w:color w:val="000000" w:themeColor="text1"/>
          <w:sz w:val="24"/>
          <w:szCs w:val="24"/>
          <w:lang w:val="ru-RU"/>
        </w:rPr>
        <w:t>5</w:t>
      </w:r>
      <w:r w:rsidRPr="00B451C7">
        <w:rPr>
          <w:rFonts w:ascii="Calibri" w:hAnsi="Calibri" w:cs="Calibri"/>
          <w:b/>
          <w:bCs/>
          <w:i/>
          <w:iCs/>
          <w:color w:val="000000" w:themeColor="text1"/>
          <w:sz w:val="24"/>
          <w:szCs w:val="24"/>
          <w:lang w:val="ru-RU"/>
        </w:rPr>
        <w:t>/20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i/>
          <w:iCs/>
          <w:color w:val="000000"/>
          <w:sz w:val="24"/>
          <w:szCs w:val="24"/>
          <w:lang w:val="ru-RU"/>
        </w:rPr>
        <w:t>Закључен између: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</w:rPr>
        <w:t xml:space="preserve">1. 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Управе за инвестиције и одрживи развој, са седиштем у Параћину, ул. Томе Живановића бр. 10., ПИБ – 100876853, матични број – 07184654, кога заступа в.д. наче</w:t>
      </w:r>
      <w:r w:rsidR="00B812DC">
        <w:rPr>
          <w:rFonts w:ascii="Calibri" w:hAnsi="Calibri" w:cs="Calibri"/>
          <w:b/>
          <w:bCs/>
          <w:color w:val="1C1C1C"/>
          <w:sz w:val="24"/>
          <w:szCs w:val="24"/>
          <w:lang w:val="ru-RU"/>
        </w:rPr>
        <w:t>лни</w:t>
      </w:r>
      <w:r w:rsidR="00B812DC">
        <w:rPr>
          <w:rFonts w:ascii="Calibri" w:hAnsi="Calibri" w:cs="Calibri"/>
          <w:b/>
          <w:bCs/>
          <w:color w:val="1C1C1C"/>
          <w:sz w:val="24"/>
          <w:szCs w:val="24"/>
        </w:rPr>
        <w:t>ца</w:t>
      </w:r>
      <w:r w:rsidRPr="00B451C7">
        <w:rPr>
          <w:rFonts w:ascii="Calibri" w:hAnsi="Calibri" w:cs="Calibri"/>
          <w:b/>
          <w:bCs/>
          <w:color w:val="1C1C1C"/>
          <w:sz w:val="24"/>
          <w:szCs w:val="24"/>
          <w:lang w:val="ru-RU"/>
        </w:rPr>
        <w:t xml:space="preserve"> Мирјана Милутиновић, дипл. екон. (у даљем тексту: Наручилац) и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</w:rPr>
        <w:t xml:space="preserve">2. __________________________, 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из _________________, ул._______________________, бр. ______, ПИБ:__________________, матични број: ___________________, Број рачуна: _______________________ Назив банке:________________________, Телефон:___________________ Телефакс: ______________, кога заступа ________________________,  (у даљем тексту: Вршилац услуге)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Основ уговора: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ЈН Број: _________________________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Број и датум одлуке о додели уговора: ________________________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Понуда изабраног понуђача бр. ______ од _____________________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Члан 1.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Уговорне стране констатују: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</w:rPr>
        <w:t xml:space="preserve">- </w:t>
      </w:r>
      <w:proofErr w:type="gramStart"/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>да</w:t>
      </w:r>
      <w:proofErr w:type="gramEnd"/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 је Наручилац спровео јавну набавку </w:t>
      </w:r>
      <w:r w:rsidRPr="00B451C7">
        <w:rPr>
          <w:rFonts w:ascii="Calibri" w:hAnsi="Calibri" w:cs="Calibri"/>
          <w:color w:val="000000" w:themeColor="text1"/>
          <w:sz w:val="24"/>
          <w:szCs w:val="24"/>
          <w:lang w:val="ru-RU"/>
        </w:rPr>
        <w:t>бр.2</w:t>
      </w:r>
      <w:r w:rsidR="008E473E" w:rsidRPr="00B451C7">
        <w:rPr>
          <w:rFonts w:ascii="Calibri" w:hAnsi="Calibri" w:cs="Calibri"/>
          <w:color w:val="000000" w:themeColor="text1"/>
          <w:sz w:val="24"/>
          <w:szCs w:val="24"/>
          <w:lang w:val="ru-RU"/>
        </w:rPr>
        <w:t>5., по Одлуци о спровођењу поступка бр</w:t>
      </w:r>
      <w:r w:rsidR="00C619DB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8E473E" w:rsidRPr="00B451C7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 404-5-25/2020-VI-01 од 30</w:t>
      </w:r>
      <w:r w:rsidRPr="00B451C7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.09.2020.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године у отвореном поступку јавне набавке, у складу са чл. 52. Закона о јавним набавкама („Службени гласник РС”, бр. 91/19), објављеног јавног позива на Порталу јавних набавки, </w:t>
      </w:r>
      <w:r w:rsidR="00FB0D84">
        <w:rPr>
          <w:rFonts w:ascii="Calibri" w:hAnsi="Calibri" w:cs="Calibri"/>
          <w:color w:val="1C1C1C"/>
          <w:sz w:val="24"/>
          <w:szCs w:val="24"/>
          <w:lang w:val="ru-RU"/>
        </w:rPr>
        <w:t>Порталу Службених гласила РС и бази прописа</w:t>
      </w:r>
      <w:r w:rsidR="00FB0D84">
        <w:rPr>
          <w:rFonts w:ascii="Calibri" w:hAnsi="Calibri" w:cs="Calibri"/>
          <w:color w:val="1C1C1C"/>
          <w:sz w:val="24"/>
          <w:szCs w:val="24"/>
        </w:rPr>
        <w:t xml:space="preserve">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и </w:t>
      </w:r>
      <w:hyperlink r:id="rId5" w:history="1">
        <w:r w:rsidRPr="00B451C7">
          <w:rPr>
            <w:rFonts w:ascii="Calibri" w:hAnsi="Calibri" w:cs="Calibri"/>
            <w:color w:val="1C1C1C"/>
            <w:sz w:val="24"/>
            <w:szCs w:val="24"/>
            <w:u w:val="single"/>
            <w:lang w:val="ru-RU"/>
          </w:rPr>
          <w:t>www.paracin.rs</w:t>
        </w:r>
      </w:hyperlink>
      <w:r w:rsidRPr="00B451C7">
        <w:rPr>
          <w:rFonts w:ascii="Calibri" w:hAnsi="Calibri" w:cs="Calibri"/>
          <w:color w:val="1C1C1C"/>
          <w:sz w:val="24"/>
          <w:szCs w:val="24"/>
        </w:rPr>
        <w:t xml:space="preserve">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на основу одобреног захтева надлежног лица;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</w:rPr>
        <w:t xml:space="preserve"> - </w:t>
      </w:r>
      <w:proofErr w:type="gramStart"/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>да</w:t>
      </w:r>
      <w:proofErr w:type="gramEnd"/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 је изабрао понуду вршиоца услуге као најповољнијег понуђача за вршење предметне услуге.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Члан 2.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Вршилац услуге, ће део услуга извршити преко подизвођача Предузећа  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ru-RU"/>
        </w:rPr>
        <w:t>______________________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,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 са седиштем _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ru-RU"/>
        </w:rPr>
        <w:t xml:space="preserve">_________________ </w:t>
      </w:r>
      <w:r w:rsidRPr="00B451C7">
        <w:rPr>
          <w:rFonts w:ascii="Calibri" w:hAnsi="Calibri" w:cs="Calibri"/>
          <w:color w:val="000000"/>
          <w:sz w:val="24"/>
          <w:szCs w:val="24"/>
          <w:u w:val="single"/>
          <w:lang w:val="ru-RU"/>
        </w:rPr>
        <w:t xml:space="preserve"> 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>, ПИБ ________________, матични број ______________. Извршилац услуге у потпуности одговара Наручиоцу за извршење уговорених обавеза, те и за услуге извршене од стране подизвођача, као да их је сам извршио.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sz w:val="24"/>
          <w:szCs w:val="24"/>
          <w:lang w:val="ru-RU"/>
        </w:rPr>
        <w:t>Члан 3.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ru-RU"/>
        </w:rPr>
      </w:pPr>
      <w:r w:rsidRPr="00B451C7">
        <w:rPr>
          <w:rFonts w:ascii="Calibri" w:hAnsi="Calibri" w:cs="Calibri"/>
          <w:sz w:val="24"/>
          <w:szCs w:val="24"/>
          <w:lang w:val="ru-RU"/>
        </w:rPr>
        <w:t xml:space="preserve">Предмет уговора је регулисање међусобних права и обавеза у вези са пружањем услуга развоја основног ГИС портала отвореног кода за општину Параћин, по пројекту „Развој ГИС-а у општини Параћин, у свему у складу са  техничком спецификацијом – пројектним </w:t>
      </w:r>
      <w:r w:rsidRPr="00B451C7">
        <w:rPr>
          <w:rFonts w:ascii="Calibri" w:hAnsi="Calibri" w:cs="Calibri"/>
          <w:sz w:val="24"/>
          <w:szCs w:val="24"/>
          <w:lang w:val="ru-RU"/>
        </w:rPr>
        <w:lastRenderedPageBreak/>
        <w:t>задатком и понудом вршиоца предметне услуге бр._______________ од _____________ год.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 xml:space="preserve">Вредност услуга – цена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Члан 4.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Вредност услуга из члана 3. овог уговора износи 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 xml:space="preserve">____________ 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динара (и словима: _______________________________________________________) без урачунатог пореза на додату вредност, односно износи </w:t>
      </w: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 xml:space="preserve">____________ 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динара (и словима: ______________________________________________ ______) са урачунатим порезом на додату вредност и представља вредност услуга по понуди број _________________ од ___.___.2020. године.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Вредност услуга из става 3. овог члана уговора, представља коначну вредност услуга.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>У цену је урачуната цена испоруке, монтаже, инсталирања и пуштање у рад софтвера за управљање web Gis апликацијама и сервисима за п</w:t>
      </w:r>
      <w:r w:rsidR="008E473E" w:rsidRPr="00B451C7">
        <w:rPr>
          <w:rFonts w:ascii="Calibri" w:hAnsi="Calibri" w:cs="Calibri"/>
          <w:color w:val="000000"/>
          <w:sz w:val="24"/>
          <w:szCs w:val="24"/>
          <w:lang w:val="ru-RU"/>
        </w:rPr>
        <w:t>отребе фунционисања ГИС система</w:t>
      </w:r>
      <w:r w:rsidR="008E473E" w:rsidRPr="00B451C7">
        <w:rPr>
          <w:rFonts w:ascii="Calibri" w:hAnsi="Calibri" w:cs="Calibri"/>
          <w:color w:val="000000"/>
          <w:sz w:val="24"/>
          <w:szCs w:val="24"/>
        </w:rPr>
        <w:t xml:space="preserve">, </w:t>
      </w:r>
      <w:proofErr w:type="spellStart"/>
      <w:r w:rsidR="008E473E" w:rsidRPr="00B451C7">
        <w:rPr>
          <w:rFonts w:ascii="Calibri" w:hAnsi="Calibri" w:cs="Calibri"/>
          <w:color w:val="000000"/>
          <w:sz w:val="24"/>
          <w:szCs w:val="24"/>
        </w:rPr>
        <w:t>ка</w:t>
      </w:r>
      <w:r w:rsidR="00B451C7" w:rsidRPr="00B451C7">
        <w:rPr>
          <w:rFonts w:ascii="Calibri" w:hAnsi="Calibri" w:cs="Calibri"/>
          <w:color w:val="000000"/>
          <w:sz w:val="24"/>
          <w:szCs w:val="24"/>
        </w:rPr>
        <w:t>о</w:t>
      </w:r>
      <w:proofErr w:type="spellEnd"/>
      <w:r w:rsidR="00B451C7" w:rsidRPr="00B451C7">
        <w:rPr>
          <w:rFonts w:ascii="Calibri" w:hAnsi="Calibri" w:cs="Calibri"/>
          <w:color w:val="000000"/>
          <w:sz w:val="24"/>
          <w:szCs w:val="24"/>
        </w:rPr>
        <w:t xml:space="preserve"> и </w:t>
      </w:r>
      <w:proofErr w:type="spellStart"/>
      <w:r w:rsidR="00B451C7" w:rsidRPr="00B451C7">
        <w:rPr>
          <w:rFonts w:ascii="Calibri" w:hAnsi="Calibri" w:cs="Calibri"/>
          <w:color w:val="000000"/>
          <w:sz w:val="24"/>
          <w:szCs w:val="24"/>
        </w:rPr>
        <w:t>обука</w:t>
      </w:r>
      <w:proofErr w:type="spellEnd"/>
      <w:r w:rsidR="00B451C7" w:rsidRPr="00B451C7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="00B451C7" w:rsidRPr="00B451C7">
        <w:rPr>
          <w:rFonts w:ascii="Calibri" w:hAnsi="Calibri" w:cs="Calibri"/>
          <w:color w:val="000000"/>
          <w:sz w:val="24"/>
          <w:szCs w:val="24"/>
        </w:rPr>
        <w:t>запослених</w:t>
      </w:r>
      <w:proofErr w:type="spellEnd"/>
      <w:r w:rsidR="00B451C7" w:rsidRPr="00B451C7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="00B451C7" w:rsidRPr="00B451C7">
        <w:rPr>
          <w:rFonts w:ascii="Calibri" w:hAnsi="Calibri" w:cs="Calibri"/>
          <w:color w:val="000000"/>
          <w:sz w:val="24"/>
          <w:szCs w:val="24"/>
        </w:rPr>
        <w:t>лица</w:t>
      </w:r>
      <w:proofErr w:type="spellEnd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 xml:space="preserve"> </w:t>
      </w:r>
      <w:proofErr w:type="spellStart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>за</w:t>
      </w:r>
      <w:proofErr w:type="spellEnd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 xml:space="preserve">  </w:t>
      </w:r>
      <w:proofErr w:type="spellStart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>коришћење</w:t>
      </w:r>
      <w:proofErr w:type="spellEnd"/>
      <w:r w:rsidR="00C33123" w:rsidRPr="00B451C7">
        <w:rPr>
          <w:rFonts w:eastAsia="Arial" w:cs="Times New Roman"/>
          <w:color w:val="1C1C1C"/>
          <w:sz w:val="24"/>
          <w:szCs w:val="24"/>
        </w:rPr>
        <w:t xml:space="preserve"> </w:t>
      </w:r>
      <w:proofErr w:type="spellStart"/>
      <w:r w:rsidR="00C33123" w:rsidRPr="00B451C7">
        <w:rPr>
          <w:rFonts w:eastAsia="Arial" w:cs="Times New Roman"/>
          <w:color w:val="1C1C1C"/>
          <w:sz w:val="24"/>
          <w:szCs w:val="24"/>
        </w:rPr>
        <w:t>испоручене</w:t>
      </w:r>
      <w:proofErr w:type="spellEnd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 xml:space="preserve"> ГИС </w:t>
      </w:r>
      <w:proofErr w:type="spellStart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>платформе</w:t>
      </w:r>
      <w:proofErr w:type="spellEnd"/>
      <w:r w:rsidR="00C33123" w:rsidRPr="00B451C7">
        <w:rPr>
          <w:rFonts w:eastAsia="Arial" w:cs="Times New Roman"/>
          <w:color w:val="1C1C1C"/>
          <w:kern w:val="1"/>
          <w:sz w:val="24"/>
          <w:szCs w:val="24"/>
        </w:rPr>
        <w:t xml:space="preserve"> </w:t>
      </w:r>
      <w:r w:rsidR="00C33123" w:rsidRPr="00B451C7">
        <w:rPr>
          <w:rFonts w:eastAsia="Arial" w:cs="Times New Roman"/>
          <w:color w:val="1C1C1C"/>
          <w:sz w:val="24"/>
          <w:szCs w:val="24"/>
        </w:rPr>
        <w:t xml:space="preserve">и </w:t>
      </w:r>
      <w:proofErr w:type="spellStart"/>
      <w:r w:rsidR="00C33123" w:rsidRPr="00B451C7">
        <w:rPr>
          <w:rFonts w:eastAsia="Arial" w:cs="Times New Roman"/>
          <w:color w:val="1C1C1C"/>
          <w:sz w:val="24"/>
          <w:szCs w:val="24"/>
        </w:rPr>
        <w:t>веб</w:t>
      </w:r>
      <w:proofErr w:type="spellEnd"/>
      <w:r w:rsidR="00C33123" w:rsidRPr="00B451C7">
        <w:rPr>
          <w:rFonts w:eastAsia="Arial" w:cs="Times New Roman"/>
          <w:color w:val="1C1C1C"/>
          <w:sz w:val="24"/>
          <w:szCs w:val="24"/>
        </w:rPr>
        <w:t xml:space="preserve"> ГИС апликациј</w:t>
      </w:r>
      <w:r w:rsidR="00B451C7" w:rsidRPr="00B451C7">
        <w:rPr>
          <w:rFonts w:eastAsia="Arial" w:cs="Times New Roman"/>
          <w:color w:val="1C1C1C"/>
          <w:sz w:val="24"/>
          <w:szCs w:val="24"/>
        </w:rPr>
        <w:t xml:space="preserve">а. 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У цену са ПДВ-ом из става 1. овог члана уговора урачунат је порез на додату вредност, у складу са важећом домаћом законском регулативом. Порез на додату вредност (ПДВ) биће обрачунат и исплаћиван у складу са пореским обавезама наручиоца. Наручилац </w:t>
      </w:r>
      <w:r w:rsidR="00B451C7" w:rsidRPr="00B451C7">
        <w:rPr>
          <w:rFonts w:ascii="Calibri" w:hAnsi="Calibri" w:cs="Calibri"/>
          <w:color w:val="000000"/>
          <w:sz w:val="24"/>
          <w:szCs w:val="24"/>
          <w:lang w:val="ru-RU"/>
        </w:rPr>
        <w:t>је обезбедио финансијска средства</w:t>
      </w:r>
      <w:r w:rsidR="006708B9">
        <w:rPr>
          <w:rFonts w:ascii="Calibri" w:hAnsi="Calibri" w:cs="Calibri"/>
          <w:color w:val="000000"/>
          <w:sz w:val="24"/>
          <w:szCs w:val="24"/>
          <w:lang w:val="ru-RU"/>
        </w:rPr>
        <w:t xml:space="preserve"> крoз Програм ЕУ </w:t>
      </w: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ПРО који финансира Европска унија, а спроводи Kанцеларија Уједињених нација за пројектне услуге (УНОПС) у сарадњи са Владом Републике Србије. Уговорне стране су сагласне да ће цена бити фиксна и да се неће мењати све до исплате.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 xml:space="preserve">Услови и начин плаћања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0"/>
          <w:sz w:val="24"/>
          <w:szCs w:val="24"/>
          <w:lang w:val="ru-RU"/>
        </w:rPr>
        <w:t>Члан 5.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Вршилац услуге се обавезује да услугу која је предмет овог уговора, изврши у договору са Наручиоцем, стручно и квалитетно, професионално, у уговореном року, у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складу са понудом бр. _______ од ________2020. године, конкурсном документацијом, техничком спецификацијом, нормативима, стандардима и техничким прописима који важе за ову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врсту посла и инструкцијама Наручиоца.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Наручилац се обавезује да ће Вршиоцу услуге исплатити цену из чл. 4. Уговора, на следећи начин: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</w:rPr>
        <w:t xml:space="preserve">- 50%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од укупно уговорене цене на име аванса, </w:t>
      </w:r>
      <w:r w:rsidR="00EC3F71">
        <w:rPr>
          <w:rFonts w:ascii="Calibri" w:hAnsi="Calibri" w:cs="Calibri"/>
          <w:color w:val="1C1C1C"/>
          <w:sz w:val="24"/>
          <w:szCs w:val="24"/>
        </w:rPr>
        <w:t xml:space="preserve">што </w:t>
      </w:r>
      <w:proofErr w:type="gramStart"/>
      <w:r w:rsidR="00EC3F71">
        <w:rPr>
          <w:rFonts w:ascii="Calibri" w:hAnsi="Calibri" w:cs="Calibri"/>
          <w:color w:val="1C1C1C"/>
          <w:sz w:val="24"/>
          <w:szCs w:val="24"/>
        </w:rPr>
        <w:t>износи  _</w:t>
      </w:r>
      <w:proofErr w:type="gramEnd"/>
      <w:r w:rsidR="00EC3F71">
        <w:rPr>
          <w:rFonts w:ascii="Calibri" w:hAnsi="Calibri" w:cs="Calibri"/>
          <w:color w:val="1C1C1C"/>
          <w:sz w:val="24"/>
          <w:szCs w:val="24"/>
        </w:rPr>
        <w:t xml:space="preserve">______________дин. без ПДВ-а, односно ______________________дин. са ПДВ-ом,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након закључења уговора и пријема авансног рачуна. Уплаћен аванс вршилац услуге мора оправдати испостављеним фактурама које прате записници о извршеним услугама, потписани од стане овлашћеног представника наручиоца и представника вршиоца услуге.</w:t>
      </w:r>
      <w:r w:rsidR="001C2708">
        <w:rPr>
          <w:rFonts w:ascii="Calibri" w:hAnsi="Calibri" w:cs="Calibri"/>
          <w:color w:val="1C1C1C"/>
          <w:sz w:val="24"/>
          <w:szCs w:val="24"/>
          <w:lang w:val="ru-RU"/>
        </w:rPr>
        <w:t xml:space="preserve"> 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Услов за исплату аванса јесте претходно достављање менице у висини аванса са роком важења до окончања уговора.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</w:rPr>
        <w:t xml:space="preserve">-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преостали износ у року  од  45 (четрдесетпет) дана од дана достављања</w:t>
      </w:r>
      <w:r w:rsidR="009E6431">
        <w:rPr>
          <w:rFonts w:ascii="Calibri" w:hAnsi="Calibri" w:cs="Calibri"/>
          <w:color w:val="1C1C1C"/>
          <w:sz w:val="24"/>
          <w:szCs w:val="24"/>
          <w:lang w:val="ru-RU"/>
        </w:rPr>
        <w:t xml:space="preserve"> појединачне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 фактуре, коју прати записник о извршеним услугама које потпишу овлашћени представници обе уговорене стране а којим се потврђује извршење услуге у складу са захтевима Наручиоца, а у складу са Законом о роковима измирења новчаних обавеза у комерцијалним трансакцијама („Службени гласник РС“, број 119/2012, 68/2015, 113/2017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lastRenderedPageBreak/>
        <w:t>и 91/2019) и Правилником о начину и поступку регистровањ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 фактура, односно других захтева за исплату, као и начину вођења и садржају Централног регистра фактура („Службени гласник РС“, бр. 7/2018, 59/2018 и 8/2019), уплатом на текући рачун Вршиоца услуга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 xml:space="preserve">,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број__________________________,банка __________________________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____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____.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Рок и место испоруке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6.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услуга је дужан да комплетан предмет овог Уговора изврши у року од </w:t>
      </w:r>
      <w:r w:rsidR="00F54EED">
        <w:rPr>
          <w:rFonts w:ascii="Calibri" w:hAnsi="Calibri" w:cs="Calibri"/>
          <w:color w:val="00000A"/>
          <w:sz w:val="24"/>
          <w:szCs w:val="24"/>
        </w:rPr>
        <w:t>______________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(_____________) календарских дана.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услуга је дужан да трајну лиценцу, без временског ограничења, за софтвер испоручи директно на сервер Општине Параћин на начин и према инструкцијама Наручиоца.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146921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Га</w:t>
      </w:r>
      <w:r w:rsidR="00813199"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рантни рок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9C368B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Члан </w:t>
      </w:r>
      <w:r>
        <w:rPr>
          <w:rFonts w:ascii="Calibri" w:hAnsi="Calibri" w:cs="Calibri"/>
          <w:b/>
          <w:bCs/>
          <w:color w:val="00000A"/>
          <w:sz w:val="24"/>
          <w:szCs w:val="24"/>
        </w:rPr>
        <w:t>7</w:t>
      </w:r>
      <w:r w:rsidR="00813199"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Гарантни рок на имплементирано решење је 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_________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(</w:t>
      </w:r>
      <w:r w:rsidR="00146921">
        <w:rPr>
          <w:rFonts w:ascii="Calibri" w:hAnsi="Calibri" w:cs="Calibri"/>
          <w:color w:val="1C1C1C"/>
          <w:sz w:val="24"/>
          <w:szCs w:val="24"/>
          <w:lang w:val="ru-RU"/>
        </w:rPr>
        <w:t>словима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)</w:t>
      </w:r>
      <w:r w:rsidR="00146921">
        <w:rPr>
          <w:rFonts w:ascii="Calibri" w:hAnsi="Calibri" w:cs="Calibri"/>
          <w:color w:val="1C1C1C"/>
          <w:sz w:val="24"/>
          <w:szCs w:val="24"/>
          <w:lang w:val="ru-RU"/>
        </w:rPr>
        <w:t xml:space="preserve"> године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 од дана потписивања записника о примопредаји. У том периоду Вршилац услуге је у обавези да одржава функционалност система и отклања евентуалне грешке.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У току стабилизације система, а до 120 дана након његове имплеме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нтације, потребно је отклонити све недостатке по примедбама Наручиоца, у складу са Техничком спецификацијом.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се обавезује да ће се придржавати важећих техничких прописа, норматива и стандарда за предметне услуге, у складу са законом и захтевима наведеним у конкурсној документацији.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услуга се обавезује да ће за време трајања гарантног рока отклањати евентуалне недостатке.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Члан 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8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Све штете које Вршилац услуга евентуално проузрокује својим немарним, непажљивим или нестручним радом дужан је да надокнади Наручиоцу сходно правилима о одговорности за штету прописане законом.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Члан 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9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Ако неки део извршене услуге не одговара условима из понуде Вршиоца услуге, а то није могло бити откривено уобичајеним прегледом приликом преузимања, Вршилац услуга је дужан да о свом трошку, без икаквог додатног терећења Наручиоца на позив Наручиоца отклони недостатак.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Одржавање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0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Наручилац се обавезује да обезбеди Вршиоцу услуге приступ серверском систему на ком се налазе ГИС компоненте ради сервисних интервенција. Софтвер мора бити доступан 24h сваког дана.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lastRenderedPageBreak/>
        <w:t xml:space="preserve">Наручилац се обавезује да одреди једно лице за које ће бити задужено за контакт и комуникацију између Вршиоца услуге и Наручиоца, као и да обезбеди сталну интернет конекцију за даљински приступ стручном особљу Вршиоца услуге.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се обавезује да ће доступну интернет конекцију из става 2. овог члана користити искључиво за инсталацију измена на ГИС компонентама и о томе обавештавати Наручиоца. </w:t>
      </w:r>
    </w:p>
    <w:p w:rsidR="00813199" w:rsidRPr="00B451C7" w:rsidRDefault="009C368B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>
        <w:rPr>
          <w:rFonts w:ascii="Calibri" w:hAnsi="Calibri" w:cs="Calibri"/>
          <w:b/>
          <w:bCs/>
          <w:color w:val="00000A"/>
          <w:sz w:val="24"/>
          <w:szCs w:val="24"/>
        </w:rPr>
        <w:t>1</w:t>
      </w:r>
      <w:r w:rsidR="00813199"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Наручилац је одговоран за одржавање рачунарске опреме и системског софтвера, стручност особа које користе програмску опрему као и за квалитет и техничку исправност рачунара на којима ће се ГИС компоненте извршавати.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Наручилац је, такође, одговоран за базу података везану за софтверску опрему у смислу исправности уноса података, заштите од злоупотребе и заштите од губљења.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2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Овлашћено лице Наручиоца ће </w:t>
      </w:r>
      <w:r w:rsidR="00146921"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>Вршиоца</w:t>
      </w:r>
      <w:r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 услуге у писменој форми (допис, емаил)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обавештавати о свим евентуалним неправилностима у раду ГИС компоненти које захтевају интервенцију у циљу превазилажења неправилности у раду.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Извршилац се обавезује да по пријему обавештења о неправилности исте отклони у року од 2 дана.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3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Вршилац услуге се обавезује да ће информисати Наручиоца о свим изменама које настану на ГИС компонентама ус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лед унапређења функционалности система, измену или допуну података или неких законских решења на самом софтверу.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ће измене (нове верзије у складу са лиценцним уговором, печеви, апдејт...) у најкраћем могућем року инсталирати код Наручиоца електронским путем, а уколико то није могуће, директно на локацији Наручиоца.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је дужан да ГИС компоненте одржава за све време трајања овог уговора.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Под одржавањем се не подразумевају поновне инсталације ГИС компонената на серверу или радним станицама које су последица кварова на рачунарима Наручиоца, замене радних станица /сервера, израде нове мреже, пресељења и слично.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4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146921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ru-RU"/>
        </w:rPr>
      </w:pPr>
      <w:r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Помоћ Наручиоцу у решавању текућих проблема и отклањање застоја ће се првенствено вршити електронским путем или телефонски, а у случају немогућности да се проблем реши на тај начин, интервенцијом </w:t>
      </w:r>
      <w:r w:rsidR="00146921"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>Вршиоца</w:t>
      </w:r>
      <w:r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 услуге на локацији Наручиоца. </w:t>
      </w:r>
    </w:p>
    <w:p w:rsidR="00813199" w:rsidRPr="00146921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ru-RU"/>
        </w:rPr>
      </w:pPr>
      <w:r w:rsidRPr="00146921">
        <w:rPr>
          <w:rFonts w:ascii="Calibri" w:hAnsi="Calibri" w:cs="Calibri"/>
          <w:color w:val="000000" w:themeColor="text1"/>
          <w:sz w:val="24"/>
          <w:szCs w:val="24"/>
          <w:lang w:val="ru-RU"/>
        </w:rPr>
        <w:t xml:space="preserve">Интервенција на лицу места ће се, зависно од хитности извршити најкасније у року од два радна дана (Понедељак-Петак, 7.30-15.30h) од момента пријаве проблема. </w:t>
      </w:r>
    </w:p>
    <w:p w:rsidR="00813199" w:rsidRPr="00146921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Заштита података и интелектуална својина </w:t>
      </w:r>
    </w:p>
    <w:p w:rsidR="00813199" w:rsidRPr="00B451C7" w:rsidRDefault="009C368B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>
        <w:rPr>
          <w:rFonts w:ascii="Calibri" w:hAnsi="Calibri" w:cs="Calibri"/>
          <w:b/>
          <w:bCs/>
          <w:color w:val="00000A"/>
          <w:sz w:val="24"/>
          <w:szCs w:val="24"/>
        </w:rPr>
        <w:t>5</w:t>
      </w:r>
      <w:r w:rsidR="00813199"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се обавезује да ће чувати пословну тајну о пословању Наручиоца везану за податке који настају коришћењем ГИС компоненти из овог Уговора, као и све друге податке до којих дође у 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току инсталације или одржавања.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lastRenderedPageBreak/>
        <w:t>Вршилац услуге ће сносити одговорност ако на било који начин податке везане за ГИС компоненте учинити доступним за трећа лица.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не сноси никакву одговорност за заштиту података којима рукују запослени код Наручиоца у смислу изношења, давања на увид трећим лицима, злоупотребе, заштите података од губљења и слично.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Ослобађање од одговорности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6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је дужан да одмах писмено обавести Наручиоца о околностима које онемогућавају или отежавају извршење посла, о привременом обустављању посла, и о настављању по престанку сметњи због којих је извршење посла обустављено.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може привремено обуставити пружање услуга нарочито у случајевима: </w:t>
      </w:r>
    </w:p>
    <w:p w:rsidR="00813199" w:rsidRPr="00B451C7" w:rsidRDefault="00813199" w:rsidP="00813199">
      <w:pPr>
        <w:autoSpaceDE w:val="0"/>
        <w:autoSpaceDN w:val="0"/>
        <w:adjustRightInd w:val="0"/>
        <w:spacing w:after="27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- </w:t>
      </w:r>
      <w:proofErr w:type="gramStart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наступања</w:t>
      </w:r>
      <w:proofErr w:type="gramEnd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природних догађаја (пожар, поплава, земљотрес, изузетно лоше време науобичајено за годишње доба и за место на коме се пружају услуге и сл.),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- </w:t>
      </w:r>
      <w:proofErr w:type="gramStart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мере</w:t>
      </w:r>
      <w:proofErr w:type="gramEnd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предвиђене актима надлежних органа; </w:t>
      </w:r>
    </w:p>
    <w:p w:rsidR="00813199" w:rsidRPr="00B451C7" w:rsidRDefault="00D706DA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>
        <w:rPr>
          <w:rFonts w:ascii="Calibri" w:hAnsi="Calibri" w:cs="Calibri"/>
          <w:color w:val="00000A"/>
          <w:sz w:val="24"/>
          <w:szCs w:val="24"/>
          <w:lang w:val="ru-RU"/>
        </w:rPr>
        <w:t>Вршилац</w:t>
      </w:r>
      <w:r w:rsidR="00813199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услуга је дужан да настави извршење посла по престанку сметње због које је дошло до обуставе рока пружања услуга.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Период обуставе посла мора бити писмено констатован потписан и оверен од стране одговорног лица наручиоца и једино у том случају не утиче на уговорени рок пружања услуга, односно рок за извршење посла престаје да тече док су на снази сметње које су довеле до привремене обуставе пружања услуга.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 основу евидентиране обуставе пружања услуга утврдиће се да ли су услуге пружене у уговореном року.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Уговорна казна, раскид уговора и накнада штете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7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Ако Вршилац услуга не испуни своју уговорену обавез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у из члана 3. овог 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говора или значајно касни при извршењу Наручилац задржава право да, за сваки дан закашњења, на име уговорне казне наплати износ од 0,5 % од уговорене цене без ПДВ-а, а највише до 5% од уговорене вредности без урачунатог ПДВ-а.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Вршилац услуге је обавезан да уколико не испуни уговорену обавезу или не може д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а изврши предмет уговора у року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, одмах а најкасније наредног дана Наручиоцу достави писмену потврду о немогућности извршења.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Наручилац може наплатити уговорну казну умањењем износа који је исказан у фактури.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услуга нема право да плати уговорну казну и одустане од Уговора.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Наручилац поред наплате уговорне казне има право по свом избору и да једнострано раскине уговор, као и право да услуге које су предмет овог уговора у целости или делимично повери другом </w:t>
      </w:r>
      <w:r w:rsidR="00146921">
        <w:rPr>
          <w:rFonts w:ascii="Calibri" w:hAnsi="Calibri" w:cs="Calibri"/>
          <w:color w:val="00000A"/>
          <w:sz w:val="24"/>
          <w:szCs w:val="24"/>
          <w:lang w:val="ru-RU"/>
        </w:rPr>
        <w:t>вршиоцу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о трошку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услуге, право да се наплати активирањем менице за добро извршење посла и у следећим случајевима: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• </w:t>
      </w:r>
      <w:proofErr w:type="gramStart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због</w:t>
      </w:r>
      <w:proofErr w:type="gramEnd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неквалитетно и неблаговремено пружених услуга од стране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услуге,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• </w:t>
      </w:r>
      <w:proofErr w:type="gramStart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због</w:t>
      </w:r>
      <w:proofErr w:type="gramEnd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неиспуњења свих уговорних обавеза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услуге и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• </w:t>
      </w:r>
      <w:proofErr w:type="gramStart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због</w:t>
      </w:r>
      <w:proofErr w:type="gramEnd"/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неизвршавања уговорне обавезе односно неотклањања свих уочених недостатка у остављеном року од стране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lastRenderedPageBreak/>
        <w:t xml:space="preserve">Наручилац у сваком случају може захтевати накнаду штете уколико је због кашњења у извршењу посла, претрпео штету која је већа од износа уговорне казне, с тим што је терет доказивања постојања и износ штете на наручиоцу.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Наручилац може остваривати право на уговорну казну и истаћи свој захтев за остваривање својих права најкасније до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коначног извршења услуге.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се ослобађа обавезе уговорне казне ако је до неиспуњења уговорне обавезе у уговореном року, дошло због узрока за које вршилац услуге није одговоран.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ће платити само део уговорне казне за случај да је делимично крив за закашњење сразмерно његовој кривици. Терет доказивања узрока који је довео до оправданог закашњења у извршењу посла је на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 услуге, а Наручилац цени оправданост предочених доказа.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је сагласан да Наручилац може једнострано раскинути овај уговор у случају неиспуњења уговорних обавеза од стране </w:t>
      </w:r>
      <w:r w:rsidR="0055663F">
        <w:rPr>
          <w:rFonts w:ascii="Calibri" w:hAnsi="Calibri" w:cs="Calibri"/>
          <w:color w:val="00000A"/>
          <w:sz w:val="24"/>
          <w:szCs w:val="24"/>
          <w:lang w:val="ru-RU"/>
        </w:rPr>
        <w:t>Вршиоца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, уз повраћај исплаћених средстава са законском затезном каматом од дана уплате до коначне исплате.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Средства финансијског обезбеђења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1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8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sz w:val="24"/>
          <w:szCs w:val="24"/>
          <w:lang w:val="ru-RU"/>
        </w:rPr>
        <w:t>Меница за повраћај аванса: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ru-RU"/>
        </w:rPr>
      </w:pPr>
      <w:r w:rsidRPr="00B451C7">
        <w:rPr>
          <w:rFonts w:ascii="Calibri" w:hAnsi="Calibri" w:cs="Calibri"/>
          <w:sz w:val="24"/>
          <w:szCs w:val="24"/>
          <w:lang w:val="ru-RU"/>
        </w:rPr>
        <w:t>Извршилац услуге се обавезује да приликом достављања авансног предрачуна/рачуна достави меницу за повраћај аванса на износ аванса са ПДВ-ом са роком важења до правдања аванса.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0"/>
          <w:sz w:val="24"/>
          <w:szCs w:val="24"/>
          <w:lang w:val="ru-RU"/>
        </w:rPr>
        <w:t xml:space="preserve">Услов за исплату аванса јесте претходно достављање менице за повраћај аванса у висини аванса. 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Уплаћен аванс вршилац услуге мора оправдати испостављеним фактурама које прате записници о извршеним услугама, потписани од стане овлашћеног представника наручиоца и представника вршиоца услуге.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lang w:val="ru-RU"/>
        </w:rPr>
      </w:pPr>
      <w:r w:rsidRPr="00B451C7">
        <w:rPr>
          <w:rFonts w:ascii="Calibri" w:hAnsi="Calibri" w:cs="Calibri"/>
          <w:sz w:val="24"/>
          <w:szCs w:val="24"/>
          <w:lang w:val="ru-RU"/>
        </w:rPr>
        <w:t>Меница мора бити безусловна, неопозива, без права на приговор и платива на</w:t>
      </w:r>
      <w:r w:rsidR="0055663F">
        <w:rPr>
          <w:rFonts w:ascii="Calibri" w:hAnsi="Calibri" w:cs="Calibri"/>
          <w:sz w:val="24"/>
          <w:szCs w:val="24"/>
          <w:lang w:val="ru-RU"/>
        </w:rPr>
        <w:t xml:space="preserve"> први позив у корист Наручиоца, евидентирана у Регистру меница и овлашћења Народне банке Србије.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ниц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ора б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ти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еча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том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от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 од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тра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е л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иц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 о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в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ог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з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ас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т</w:t>
      </w:r>
      <w:r w:rsidR="0055663F"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,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з</w:t>
      </w:r>
      <w:r w:rsidR="0055663F"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т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ора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т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до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та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в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љ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-7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 овл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е–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см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о. Уз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ц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р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 б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ти до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та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в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љ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ја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рто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 д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и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х</w:t>
      </w:r>
      <w:r w:rsidR="0055663F" w:rsidRPr="00B451C7">
        <w:rPr>
          <w:rFonts w:ascii="Calibri" w:hAnsi="Calibri" w:cs="Calibri"/>
          <w:color w:val="00000A"/>
          <w:spacing w:val="14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тпи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оји</w:t>
      </w:r>
      <w:r w:rsidR="0055663F" w:rsidRPr="00B451C7">
        <w:rPr>
          <w:rFonts w:ascii="Calibri" w:hAnsi="Calibri" w:cs="Calibri"/>
          <w:color w:val="00000A"/>
          <w:spacing w:val="1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је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из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</w:t>
      </w:r>
      <w:r w:rsidR="0055663F" w:rsidRPr="00B451C7">
        <w:rPr>
          <w:rFonts w:ascii="Calibri" w:hAnsi="Calibri" w:cs="Calibri"/>
          <w:color w:val="00000A"/>
          <w:spacing w:val="1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од</w:t>
      </w:r>
      <w:r w:rsidR="0055663F" w:rsidRPr="00B451C7">
        <w:rPr>
          <w:rFonts w:ascii="Calibri" w:hAnsi="Calibri" w:cs="Calibri"/>
          <w:color w:val="00000A"/>
          <w:spacing w:val="1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тра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лов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нк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ј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pacing w:val="7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ђа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ч</w:t>
      </w:r>
      <w:r w:rsidR="0055663F"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води у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ом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овл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–</w:t>
      </w:r>
      <w:r w:rsidR="0055663F"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="0055663F"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="0055663F"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="0055663F"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>м</w:t>
      </w:r>
      <w:r w:rsidR="0055663F"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="0055663F" w:rsidRPr="00B451C7">
        <w:rPr>
          <w:rFonts w:ascii="Calibri" w:hAnsi="Calibri" w:cs="Calibri"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Наручилац задржава право раскида уговора са свим правним последицама дефинисаним овим уговором уколико понуђач не достави наведену меницу за повраћај аванса.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Меница за добро извршење посла: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CE0960" w:rsidRDefault="00813199" w:rsidP="00813199">
      <w:pPr>
        <w:autoSpaceDE w:val="0"/>
        <w:autoSpaceDN w:val="0"/>
        <w:adjustRightInd w:val="0"/>
        <w:spacing w:after="0" w:line="240" w:lineRule="auto"/>
        <w:ind w:left="-14" w:right="41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Понуђач је дужан да уз уговор достави Средство финансијског обезбеђења и то: Бланко сопствену меницу, 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овл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ење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добро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врш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ењ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,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оја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ора 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ти 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вид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 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г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и </w:t>
      </w:r>
      <w:r w:rsidRPr="00B451C7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род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е 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анк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е 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Ср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ј</w:t>
      </w:r>
      <w:r w:rsidRPr="00B451C7">
        <w:rPr>
          <w:rFonts w:ascii="Calibri" w:hAnsi="Calibri" w:cs="Calibri"/>
          <w:color w:val="00000A"/>
          <w:spacing w:val="-3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. М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ора 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ти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еча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том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от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 од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тра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е л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 о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в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ог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з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ас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,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ора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до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та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в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љ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-7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 овл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е–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о. Уз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 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ти до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та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в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љ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а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ја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рто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 д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ов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х</w:t>
      </w:r>
      <w:r w:rsidRPr="00B451C7">
        <w:rPr>
          <w:rFonts w:ascii="Calibri" w:hAnsi="Calibri" w:cs="Calibri"/>
          <w:color w:val="00000A"/>
          <w:spacing w:val="1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pacing w:val="-2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тпи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оји</w:t>
      </w:r>
      <w:r w:rsidRPr="00B451C7">
        <w:rPr>
          <w:rFonts w:ascii="Calibri" w:hAnsi="Calibri" w:cs="Calibri"/>
          <w:color w:val="00000A"/>
          <w:spacing w:val="1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је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из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pacing w:val="1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од</w:t>
      </w:r>
      <w:r w:rsidRPr="00B451C7">
        <w:rPr>
          <w:rFonts w:ascii="Calibri" w:hAnsi="Calibri" w:cs="Calibri"/>
          <w:color w:val="00000A"/>
          <w:spacing w:val="1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тра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lastRenderedPageBreak/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лов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ј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7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ђа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ч</w:t>
      </w:r>
      <w:r w:rsidRPr="00B451C7">
        <w:rPr>
          <w:rFonts w:ascii="Calibri" w:hAnsi="Calibri" w:cs="Calibri"/>
          <w:color w:val="00000A"/>
          <w:spacing w:val="1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води у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ом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овл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шћ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–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пи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.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ниц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ти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к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м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9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–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лов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,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,</w:t>
      </w:r>
      <w:r w:rsidRPr="00B451C7">
        <w:rPr>
          <w:rFonts w:ascii="Calibri" w:hAnsi="Calibri" w:cs="Calibri"/>
          <w:color w:val="00000A"/>
          <w:spacing w:val="5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л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т</w:t>
      </w:r>
      <w:r w:rsidRPr="00B451C7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ва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рви</w:t>
      </w:r>
      <w:r w:rsidRPr="00B451C7">
        <w:rPr>
          <w:rFonts w:ascii="Calibri" w:hAnsi="Calibri" w:cs="Calibri"/>
          <w:color w:val="00000A"/>
          <w:spacing w:val="5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з</w:t>
      </w:r>
      <w:r w:rsidRPr="00B451C7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ва</w:t>
      </w:r>
      <w:r w:rsidRPr="00B451C7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B451C7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B451C7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говор </w:t>
      </w:r>
      <w:r w:rsidRPr="00B451C7">
        <w:rPr>
          <w:rFonts w:ascii="Calibri" w:hAnsi="Calibri" w:cs="Calibri"/>
          <w:color w:val="00000A"/>
          <w:spacing w:val="13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у 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ор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т</w:t>
      </w:r>
      <w:r w:rsidRPr="00CE0960">
        <w:rPr>
          <w:rFonts w:ascii="Calibri" w:hAnsi="Calibri" w:cs="Calibri"/>
          <w:color w:val="00000A"/>
          <w:spacing w:val="7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Н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5"/>
          <w:sz w:val="24"/>
          <w:szCs w:val="24"/>
          <w:lang w:val="ru-RU"/>
        </w:rPr>
        <w:t>р</w:t>
      </w:r>
      <w:r w:rsidRPr="00CE0960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ч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ц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, у 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в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р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ти</w:t>
      </w:r>
      <w:r w:rsidRPr="00CE0960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о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10%</w:t>
      </w:r>
      <w:r w:rsidRPr="00CE0960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од</w:t>
      </w:r>
      <w:r w:rsidRPr="00CE0960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г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ово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р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в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р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с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ти</w:t>
      </w:r>
      <w:r w:rsidRPr="00CE0960">
        <w:rPr>
          <w:rFonts w:ascii="Calibri" w:hAnsi="Calibri" w:cs="Calibri"/>
          <w:color w:val="00000A"/>
          <w:spacing w:val="6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б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з</w:t>
      </w:r>
      <w:r w:rsidRPr="00CE0960">
        <w:rPr>
          <w:rFonts w:ascii="Calibri" w:hAnsi="Calibri" w:cs="Calibri"/>
          <w:color w:val="00000A"/>
          <w:spacing w:val="3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п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д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в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-а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,</w:t>
      </w:r>
      <w:r w:rsidRPr="00CE0960">
        <w:rPr>
          <w:rFonts w:ascii="Calibri" w:hAnsi="Calibri" w:cs="Calibri"/>
          <w:color w:val="00000A"/>
          <w:spacing w:val="4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с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ро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о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в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ж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е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њ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 xml:space="preserve"> 3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0 д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д</w:t>
      </w:r>
      <w:r w:rsidRPr="00CE0960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ж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м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од</w:t>
      </w:r>
      <w:r w:rsidRPr="00CE0960">
        <w:rPr>
          <w:rFonts w:ascii="Calibri" w:hAnsi="Calibri" w:cs="Calibri"/>
          <w:color w:val="00000A"/>
          <w:spacing w:val="5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-5"/>
          <w:sz w:val="24"/>
          <w:szCs w:val="24"/>
          <w:lang w:val="ru-RU"/>
        </w:rPr>
        <w:t>у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гово</w:t>
      </w:r>
      <w:r w:rsidRPr="00CE0960">
        <w:rPr>
          <w:rFonts w:ascii="Calibri" w:hAnsi="Calibri" w:cs="Calibri"/>
          <w:color w:val="00000A"/>
          <w:spacing w:val="2"/>
          <w:sz w:val="24"/>
          <w:szCs w:val="24"/>
          <w:lang w:val="ru-RU"/>
        </w:rPr>
        <w:t>р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ен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ог ро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к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з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а</w:t>
      </w:r>
      <w:r w:rsidRPr="00CE0960">
        <w:rPr>
          <w:rFonts w:ascii="Calibri" w:hAnsi="Calibri" w:cs="Calibri"/>
          <w:color w:val="00000A"/>
          <w:spacing w:val="-1"/>
          <w:sz w:val="24"/>
          <w:szCs w:val="24"/>
          <w:lang w:val="ru-RU"/>
        </w:rPr>
        <w:t xml:space="preserve"> </w:t>
      </w:r>
      <w:r w:rsidRPr="00CE0960">
        <w:rPr>
          <w:rFonts w:ascii="Calibri" w:hAnsi="Calibri" w:cs="Calibri"/>
          <w:color w:val="00000A"/>
          <w:spacing w:val="1"/>
          <w:sz w:val="24"/>
          <w:szCs w:val="24"/>
          <w:lang w:val="ru-RU"/>
        </w:rPr>
        <w:t>извршење уговора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>.</w:t>
      </w:r>
    </w:p>
    <w:p w:rsidR="00813199" w:rsidRPr="00CE0960" w:rsidRDefault="00CE0960" w:rsidP="00CE0960">
      <w:pPr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Уколико Вршилац услуге </w:t>
      </w:r>
      <w:r w:rsidRPr="00CE0960">
        <w:rPr>
          <w:rFonts w:ascii="Calibri" w:hAnsi="Calibri" w:cs="Calibri"/>
          <w:bCs/>
          <w:sz w:val="24"/>
          <w:szCs w:val="24"/>
          <w:lang/>
        </w:rPr>
        <w:t>не достави меницу за добро извршење посла, Наручилац ће уновчити меницу за озбиљност понуде.</w:t>
      </w:r>
      <w:r>
        <w:rPr>
          <w:rFonts w:ascii="Calibri" w:hAnsi="Calibri" w:cs="Calibri"/>
          <w:bCs/>
          <w:sz w:val="24"/>
          <w:szCs w:val="24"/>
          <w:lang/>
        </w:rPr>
        <w:t xml:space="preserve"> </w:t>
      </w:r>
      <w:r w:rsidR="00813199"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Меницу за добро извршење </w:t>
      </w:r>
      <w:r>
        <w:rPr>
          <w:rFonts w:ascii="Calibri" w:hAnsi="Calibri" w:cs="Calibri"/>
          <w:color w:val="00000A"/>
          <w:sz w:val="24"/>
          <w:szCs w:val="24"/>
          <w:lang w:val="ru-RU"/>
        </w:rPr>
        <w:t>посла</w:t>
      </w:r>
      <w:r w:rsidR="00813199"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 н</w:t>
      </w:r>
      <w:r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аручилац ће наплатити у случају да </w:t>
      </w:r>
      <w:r w:rsidR="00813199" w:rsidRPr="00CE0960">
        <w:rPr>
          <w:rFonts w:ascii="Calibri" w:hAnsi="Calibri" w:cs="Calibri"/>
          <w:color w:val="00000A"/>
          <w:sz w:val="24"/>
          <w:szCs w:val="24"/>
          <w:lang w:val="ru-RU"/>
        </w:rPr>
        <w:t xml:space="preserve">вршилац услуге не буде извршавао своје уговорне обавезе у роковима, на начин и под условима предвиђеним уговором.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Примопредаја уговорене техничке документације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Члан 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19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Примопредаја техничке документације врши се по завршетку посла и, комисијски најкасније у року од 5 (пет) дана од завршетка посла.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Записник о квалитативно-квантитативном пријему извршених услуга мора бити потписан и оверен од овлашћених лица обе уговорне стане.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Вршилац услуге је дужан да приликом примопредаје преда Наручиоцу, 3 (три) примерка предметне услуге на USB HD.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Раскид Уговора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2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0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Уговорна страна незадовољна испуњењем уговорених обавеза друге уговорне стране може захтевати раскид уговора, уколико су испуњени следећи услови: да је претходно, у писменој форми обавестила другу уговорну страну о елементима реализације уговора за које сматра да су неусаглашени и да представљају основ за раскид уговора; да је другој уговорној страни оставила примерени рок за отклањање неусаглашености; да друга уговорна страна није кориговала неусаглашености или их није кориговала на задовољавајући начин, и да је уговорна страна незадовољна испуњењем уговорених обавеза друге уговорне стране своје уговорене обавезе у потпуности и благовремено извршила.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Уговор се може раскинути споразумно или једностраном изјавом, у свему према одредбама Закона о облигационим односима.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Изјава о једностраном раскиду Уговора се, у писаној форми, доставља другим уговорним странама и са раскидним роком од 15 дана од дана пријема изјаве. Изјава мора да садржи разлог за раскид уговора.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Уколико дође до раскида Уговора пре завршетка посла заједничка Комисија ће сачинити Записник о до тада стварно пруженим услугама и њиховој вредности у складу са Уговором.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Наручилац може једнострано раскинути уговор и у случају недостатка средстава за његову реализацију.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ЗАВРШНЕ ОДРЕДБЕ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lastRenderedPageBreak/>
        <w:t xml:space="preserve">Сходна примена других прописа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2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1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 питања која овим уговором нису посебно утврђена, примењују се одговарајуће одредбе Закона о облигационим односима, позитивно-правним прописима којима се уређује планирање и изградња, и других важећих прописа Републике Србије.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Решавање спорова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2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2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Сва евентуална спорна питања у тумачењу и примени овог уговора и његових саставних делова решаваће споразумно овлашћени представници уговорних страна, а спорове који не могу бити решени споразу</w:t>
      </w: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>мно решаваће стварно надлежни суд.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2</w:t>
      </w:r>
      <w:r w:rsidR="009C368B">
        <w:rPr>
          <w:rFonts w:ascii="Calibri" w:hAnsi="Calibri" w:cs="Calibri"/>
          <w:b/>
          <w:bCs/>
          <w:color w:val="00000A"/>
          <w:sz w:val="24"/>
          <w:szCs w:val="24"/>
        </w:rPr>
        <w:t>3</w:t>
      </w: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 xml:space="preserve">Уговор ступа на снагу даном обостраног потписивања и достављања средства обезбеђења за добро извршење посла, а престаје да важи за уговараче по обостраном испуњењу обавеза уговорених страна и у случајевима предвиђеним Уговором и важећим законским прописима.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 xml:space="preserve">Број примерака уговора </w:t>
      </w:r>
    </w:p>
    <w:p w:rsidR="00813199" w:rsidRPr="00B451C7" w:rsidRDefault="009C368B" w:rsidP="0081319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</w:pPr>
      <w:r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Члан 2</w:t>
      </w:r>
      <w:r>
        <w:rPr>
          <w:rFonts w:ascii="Calibri" w:hAnsi="Calibri" w:cs="Calibri"/>
          <w:b/>
          <w:bCs/>
          <w:color w:val="00000A"/>
          <w:sz w:val="24"/>
          <w:szCs w:val="24"/>
        </w:rPr>
        <w:t>4</w:t>
      </w:r>
      <w:r w:rsidR="00813199" w:rsidRPr="00B451C7">
        <w:rPr>
          <w:rFonts w:ascii="Calibri" w:hAnsi="Calibri" w:cs="Calibri"/>
          <w:b/>
          <w:bCs/>
          <w:color w:val="00000A"/>
          <w:sz w:val="24"/>
          <w:szCs w:val="24"/>
          <w:lang w:val="ru-RU"/>
        </w:rPr>
        <w:t>.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1C1C1C"/>
          <w:sz w:val="24"/>
          <w:szCs w:val="24"/>
          <w:lang w:val="ru-RU"/>
        </w:rPr>
      </w:pPr>
      <w:r w:rsidRPr="00B451C7">
        <w:rPr>
          <w:rFonts w:ascii="Calibri" w:hAnsi="Calibri" w:cs="Calibri"/>
          <w:color w:val="1C1C1C"/>
          <w:sz w:val="24"/>
          <w:szCs w:val="24"/>
          <w:lang w:val="ru-RU"/>
        </w:rPr>
        <w:t xml:space="preserve">Овај уговор, правно и ваљано закључен и потписан од стране овлашћених представника уговорних страна, сачињен је у 6 (шест) истоветних примерака, од којих Наручилац задржава 4 (четири) примерка, а Вршилац услуге 2 (два) примерка. </w:t>
      </w:r>
    </w:p>
    <w:p w:rsidR="00813199" w:rsidRPr="00B451C7" w:rsidRDefault="00813199" w:rsidP="008131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tabs>
          <w:tab w:val="center" w:pos="4459"/>
        </w:tabs>
        <w:autoSpaceDE w:val="0"/>
        <w:autoSpaceDN w:val="0"/>
        <w:adjustRightInd w:val="0"/>
        <w:spacing w:after="0" w:line="240" w:lineRule="auto"/>
        <w:ind w:left="-360" w:right="-470"/>
        <w:jc w:val="both"/>
        <w:rPr>
          <w:rFonts w:ascii="Calibri" w:hAnsi="Calibri" w:cs="Calibri"/>
          <w:sz w:val="24"/>
          <w:szCs w:val="24"/>
        </w:rPr>
      </w:pPr>
    </w:p>
    <w:p w:rsidR="00813199" w:rsidRPr="00B451C7" w:rsidRDefault="00813199" w:rsidP="00813199">
      <w:pPr>
        <w:tabs>
          <w:tab w:val="center" w:pos="4459"/>
        </w:tabs>
        <w:autoSpaceDE w:val="0"/>
        <w:autoSpaceDN w:val="0"/>
        <w:adjustRightInd w:val="0"/>
        <w:spacing w:after="0" w:line="240" w:lineRule="auto"/>
        <w:ind w:left="-360" w:right="-470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                              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НАРУЧИЛАЦ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  <w:t xml:space="preserve">        ИЗВРШИЛАЦ УСЛУГЕ</w:t>
      </w:r>
    </w:p>
    <w:p w:rsidR="00813199" w:rsidRPr="00B451C7" w:rsidRDefault="00813199" w:rsidP="00813199">
      <w:pPr>
        <w:tabs>
          <w:tab w:val="center" w:pos="4819"/>
        </w:tabs>
        <w:autoSpaceDE w:val="0"/>
        <w:autoSpaceDN w:val="0"/>
        <w:adjustRightInd w:val="0"/>
        <w:spacing w:after="0" w:line="240" w:lineRule="auto"/>
        <w:ind w:right="-470"/>
        <w:jc w:val="both"/>
        <w:rPr>
          <w:rFonts w:ascii="Calibri" w:hAnsi="Calibri" w:cs="Calibri"/>
          <w:color w:val="00000A"/>
          <w:sz w:val="24"/>
          <w:szCs w:val="24"/>
          <w:lang w:val="ru-RU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 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Управа за инвестиције и одрживи развој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  <w:t xml:space="preserve">   </w:t>
      </w:r>
    </w:p>
    <w:p w:rsidR="00813199" w:rsidRPr="00B451C7" w:rsidRDefault="00813199" w:rsidP="00813199">
      <w:pPr>
        <w:tabs>
          <w:tab w:val="center" w:pos="4459"/>
        </w:tabs>
        <w:autoSpaceDE w:val="0"/>
        <w:autoSpaceDN w:val="0"/>
        <w:adjustRightInd w:val="0"/>
        <w:spacing w:after="0" w:line="240" w:lineRule="auto"/>
        <w:ind w:left="-360" w:right="-470"/>
        <w:jc w:val="both"/>
        <w:rPr>
          <w:rFonts w:ascii="Calibri" w:hAnsi="Calibri" w:cs="Calibri"/>
          <w:color w:val="00000A"/>
          <w:sz w:val="24"/>
          <w:szCs w:val="24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               __________________________</w:t>
      </w:r>
      <w:r w:rsidRPr="00B451C7">
        <w:rPr>
          <w:rFonts w:ascii="Calibri" w:hAnsi="Calibri" w:cs="Calibri"/>
          <w:color w:val="00000A"/>
          <w:sz w:val="24"/>
          <w:szCs w:val="24"/>
        </w:rPr>
        <w:tab/>
      </w:r>
      <w:r w:rsidRPr="00B451C7">
        <w:rPr>
          <w:rFonts w:ascii="Calibri" w:hAnsi="Calibri" w:cs="Calibri"/>
          <w:color w:val="00000A"/>
          <w:sz w:val="24"/>
          <w:szCs w:val="24"/>
        </w:rPr>
        <w:tab/>
      </w:r>
      <w:r w:rsidRPr="00B451C7">
        <w:rPr>
          <w:rFonts w:ascii="Calibri" w:hAnsi="Calibri" w:cs="Calibri"/>
          <w:color w:val="00000A"/>
          <w:sz w:val="24"/>
          <w:szCs w:val="24"/>
        </w:rPr>
        <w:tab/>
        <w:t>____________________________</w:t>
      </w:r>
    </w:p>
    <w:p w:rsidR="00813199" w:rsidRPr="00B451C7" w:rsidRDefault="00813199" w:rsidP="00813199">
      <w:pPr>
        <w:tabs>
          <w:tab w:val="center" w:pos="4459"/>
        </w:tabs>
        <w:autoSpaceDE w:val="0"/>
        <w:autoSpaceDN w:val="0"/>
        <w:adjustRightInd w:val="0"/>
        <w:spacing w:after="0" w:line="240" w:lineRule="auto"/>
        <w:ind w:left="-360" w:right="-470"/>
        <w:jc w:val="both"/>
        <w:rPr>
          <w:rFonts w:ascii="Calibri" w:hAnsi="Calibri" w:cs="Calibri"/>
          <w:color w:val="00000A"/>
          <w:sz w:val="24"/>
          <w:szCs w:val="24"/>
        </w:rPr>
      </w:pPr>
      <w:r w:rsidRPr="00B451C7">
        <w:rPr>
          <w:rFonts w:ascii="Calibri" w:hAnsi="Calibri" w:cs="Calibri"/>
          <w:color w:val="00000A"/>
          <w:sz w:val="24"/>
          <w:szCs w:val="24"/>
        </w:rPr>
        <w:t xml:space="preserve">          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>Мирјана Милутиновић, дипл.екон.</w:t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  <w:r w:rsidRPr="00B451C7">
        <w:rPr>
          <w:rFonts w:ascii="Calibri" w:hAnsi="Calibri" w:cs="Calibri"/>
          <w:color w:val="00000A"/>
          <w:sz w:val="24"/>
          <w:szCs w:val="24"/>
          <w:lang w:val="ru-RU"/>
        </w:rPr>
        <w:tab/>
      </w:r>
    </w:p>
    <w:p w:rsidR="00831D0E" w:rsidRPr="00B451C7" w:rsidRDefault="00831D0E">
      <w:pPr>
        <w:rPr>
          <w:sz w:val="24"/>
          <w:szCs w:val="24"/>
        </w:rPr>
      </w:pPr>
    </w:p>
    <w:sectPr w:rsidR="00831D0E" w:rsidRPr="00B451C7" w:rsidSect="00B5007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FEC3B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813199"/>
    <w:rsid w:val="00146921"/>
    <w:rsid w:val="00191A3D"/>
    <w:rsid w:val="00197868"/>
    <w:rsid w:val="001C2708"/>
    <w:rsid w:val="00444BA7"/>
    <w:rsid w:val="00480EBE"/>
    <w:rsid w:val="0055663F"/>
    <w:rsid w:val="006708B9"/>
    <w:rsid w:val="007103D7"/>
    <w:rsid w:val="00723F77"/>
    <w:rsid w:val="007B17D3"/>
    <w:rsid w:val="00813199"/>
    <w:rsid w:val="00831D0E"/>
    <w:rsid w:val="008E473E"/>
    <w:rsid w:val="009C368B"/>
    <w:rsid w:val="009E6431"/>
    <w:rsid w:val="00B451C7"/>
    <w:rsid w:val="00B812DC"/>
    <w:rsid w:val="00C33123"/>
    <w:rsid w:val="00C619DB"/>
    <w:rsid w:val="00C87770"/>
    <w:rsid w:val="00CE0960"/>
    <w:rsid w:val="00D706DA"/>
    <w:rsid w:val="00EC3F71"/>
    <w:rsid w:val="00F54EED"/>
    <w:rsid w:val="00FB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racin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dcterms:created xsi:type="dcterms:W3CDTF">2020-09-30T10:07:00Z</dcterms:created>
  <dcterms:modified xsi:type="dcterms:W3CDTF">2020-10-01T11:41:00Z</dcterms:modified>
</cp:coreProperties>
</file>